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rtl w:val="0"/>
        </w:rPr>
        <w:t xml:space="preserve">Why was the Gupta Empire AMAZING?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Jigsaw Worksheet: Chapter 18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Each person in your group is responsible for reading and teaching your peers about 2-3 sections of Chapter 18. First, decide who will be Number One, Number Two, and Number Three. Take a look at the table below to see which sections you are responsible for. Answer all the questions in your section, and be ready to teach!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may use bullet points. Full sentences not required.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this in at the end of class! It will be graded!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Keep it neat, please.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440"/>
        <w:gridCol w:w="8745"/>
        <w:tblGridChange w:id="0">
          <w:tblGrid>
            <w:gridCol w:w="780"/>
            <w:gridCol w:w="1440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18.3 (Universities)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(Literature)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(Painting)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(Sculpture)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(Metalwork)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18.8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(Math!)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TIME… Read 18.9!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this achievement of the Gupta Empire. What made this achievement AMAZING?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one question you have about this achievement?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rFonts w:ascii="Courier New" w:cs="Courier New" w:eastAsia="Courier New" w:hAnsi="Courier Ne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Courier New" w:cs="Courier New" w:eastAsia="Courier New" w:hAnsi="Courier New"/>
        <w:b w:val="1"/>
      </w:rPr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MS. BROWN</w:t>
      <w:tab/>
      <w:tab/>
      <w:tab/>
      <w:tab/>
      <w:tab/>
      <w:tab/>
      <w:tab/>
      <w:tab/>
    </w:r>
    <w:r w:rsidDel="00000000" w:rsidR="00000000" w:rsidRPr="00000000">
      <w:rPr>
        <w:rFonts w:ascii="Courier New" w:cs="Courier New" w:eastAsia="Courier New" w:hAnsi="Courier New"/>
        <w:b w:val="1"/>
        <w:rtl w:val="0"/>
      </w:rPr>
      <w:t xml:space="preserve">Name: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6th Grade A.W.S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528638" cy="455722"/>
          <wp:effectExtent b="0" l="0" r="0" t="0"/>
          <wp:docPr descr="Earth, Emotions - Free images on Pixabay" id="1" name="image2.png"/>
          <a:graphic>
            <a:graphicData uri="http://schemas.openxmlformats.org/drawingml/2006/picture">
              <pic:pic>
                <pic:nvPicPr>
                  <pic:cNvPr descr="Earth, Emotions - Free images on Pixabay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557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